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Date: 19/08/20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Managing Director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Rupayon  Group of Companies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Rupayon Centre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72, Mohakhali C/A.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Dhaka.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Sub: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Prayer for the post of Director Finance.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Sir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 coming to know from Group's Financial Adviser that you are in need of a qualified person for the post of Director Finance, I am submitting here with my C.V. for your kind consideration.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My contact details are given at the top of my C.V.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Thanking you.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Yours truly,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Md.Asaduzzaman Khan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Encl : As above  </w:t>
      </w:r>
    </w:p>
    <w:sectPr>
      <w:pgSz w:h="16834" w:w="11909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SaRbd1PTx7aqUgNpPf95BWQhw==">AMUW2mXL7isQnoX4WQcG0rhZco3y5zIQNl3DxUItnxOGGcJ7aaw5TUtS88Z9gZvDBKQkWuqBrjSeYEyRP/7AvulJRwcLRCI4bjoFWF/UhMC5hFGdpWxawPU=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2021-12-09T15:03:00Z</dcterms:created>
  <dc:creator>Mohammad Ullah Bhuiyan</dc:creator>
</cp:coreProperties>
</file>